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AE88F">
      <w:pPr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Боготольский сельский Совет депутатов</w:t>
      </w:r>
    </w:p>
    <w:p w14:paraId="44E8981B">
      <w:pPr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Боготольского района</w:t>
      </w:r>
    </w:p>
    <w:p w14:paraId="2A201BDA">
      <w:pPr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Красноярского края</w:t>
      </w:r>
    </w:p>
    <w:p w14:paraId="2CD93E15">
      <w:pPr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</w:p>
    <w:p w14:paraId="252F74D6">
      <w:pPr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РЕШЕНИЕ</w:t>
      </w:r>
    </w:p>
    <w:p w14:paraId="28A1FAFA">
      <w:pPr>
        <w:contextualSpacing/>
        <w:jc w:val="center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</w:t>
      </w:r>
    </w:p>
    <w:p w14:paraId="69261C5D">
      <w:pPr>
        <w:jc w:val="both"/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«</w:t>
      </w:r>
      <w:r>
        <w:rPr>
          <w:rFonts w:hint="default" w:eastAsia="Calibri" w:cs="Times New Roman"/>
          <w:sz w:val="24"/>
          <w:szCs w:val="24"/>
          <w:lang w:val="ru-RU" w:eastAsia="en-US"/>
        </w:rPr>
        <w:t>16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» </w:t>
      </w:r>
      <w:r>
        <w:rPr>
          <w:rFonts w:hint="default" w:eastAsia="Calibri" w:cs="Times New Roman"/>
          <w:sz w:val="24"/>
          <w:szCs w:val="24"/>
          <w:lang w:val="ru-RU" w:eastAsia="en-US"/>
        </w:rPr>
        <w:t xml:space="preserve">мая 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202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5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года                    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 xml:space="preserve">    </w:t>
      </w:r>
      <w:r>
        <w:rPr>
          <w:rFonts w:hint="default" w:eastAsia="Calibri" w:cs="Times New Roman"/>
          <w:sz w:val="24"/>
          <w:szCs w:val="24"/>
          <w:lang w:val="ru-RU" w:eastAsia="en-US"/>
        </w:rPr>
        <w:t xml:space="preserve">    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 xml:space="preserve">   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>с. Боготол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</w:t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ab/>
      </w: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                          № </w:t>
      </w:r>
      <w:r>
        <w:rPr>
          <w:rFonts w:hint="default" w:eastAsia="Calibri" w:cs="Times New Roman"/>
          <w:sz w:val="24"/>
          <w:szCs w:val="24"/>
          <w:lang w:val="ru-RU" w:eastAsia="en-US"/>
        </w:rPr>
        <w:t>39-250</w:t>
      </w:r>
    </w:p>
    <w:p w14:paraId="2EB9640F">
      <w:pPr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</w:p>
    <w:p w14:paraId="20C8B4A8">
      <w:pPr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О внесении изменений в решение</w:t>
      </w:r>
    </w:p>
    <w:p w14:paraId="060803B9">
      <w:pPr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Боготольского сельского Совета депутатов</w:t>
      </w:r>
    </w:p>
    <w:p w14:paraId="28EB7189">
      <w:pPr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«Об утверждении Положения о муниципальном </w:t>
      </w:r>
    </w:p>
    <w:p w14:paraId="4A2752FD">
      <w:pPr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 xml:space="preserve">контроле в сфере благоустройства на </w:t>
      </w:r>
    </w:p>
    <w:p w14:paraId="2F72DFC4"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территории Боготольского сельсовета»</w:t>
      </w:r>
    </w:p>
    <w:p w14:paraId="5BA12B6D">
      <w:pPr>
        <w:shd w:val="clear" w:color="auto" w:fill="FFFFFF"/>
        <w:ind w:firstLine="567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</w:p>
    <w:p w14:paraId="0AD0F675">
      <w:pPr>
        <w:shd w:val="clear" w:color="auto" w:fill="FFFFFF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В соответствии с пунктом 19 части 1 статьи 14</w:t>
      </w:r>
      <w:r>
        <w:rPr>
          <w:rFonts w:hint="default"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, Федеральным законом от 31.07.2020 № 248-ФЗ «О государственном контроле (надзоре) и муниципальном контроле в Российской Федерации»,</w:t>
      </w:r>
      <w:r>
        <w:rPr>
          <w:rFonts w:hint="default" w:ascii="Times New Roman" w:hAnsi="Times New Roman" w:cs="Times New Roman"/>
          <w:sz w:val="24"/>
          <w:szCs w:val="24"/>
        </w:rPr>
        <w:t xml:space="preserve"> Уставом Боготольского сельсовета Боготольского района Красноярского края, Боготольский сельский  Совет депутатов РЕШИЛ:</w:t>
      </w:r>
    </w:p>
    <w:p w14:paraId="7B12C3F7">
      <w:pPr>
        <w:ind w:firstLine="709"/>
        <w:jc w:val="both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spacing w:val="2"/>
          <w:sz w:val="24"/>
          <w:szCs w:val="24"/>
        </w:rPr>
        <w:t xml:space="preserve">Внести в 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решение Боготольского сельского Совета депутатов от 29.11.2021 № 9-76 «Об утверждении Положения о муниципальном контроле в сфере благоустройства на территории Боготольского сельсовета» следующие изменения:</w:t>
      </w:r>
    </w:p>
    <w:p w14:paraId="11F15249">
      <w:pPr>
        <w:pStyle w:val="93"/>
        <w:numPr>
          <w:ilvl w:val="1"/>
          <w:numId w:val="2"/>
        </w:numPr>
        <w:ind w:left="0"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</w:t>
      </w:r>
      <w:r>
        <w:rPr>
          <w:rFonts w:hint="default" w:ascii="Times New Roman" w:hAnsi="Times New Roman" w:cs="Times New Roman"/>
          <w:sz w:val="24"/>
          <w:szCs w:val="24"/>
        </w:rPr>
        <w:t xml:space="preserve">ункт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1.8</w:t>
      </w:r>
      <w:r>
        <w:rPr>
          <w:rFonts w:hint="default" w:ascii="Times New Roman" w:hAnsi="Times New Roman" w:cs="Times New Roman"/>
          <w:sz w:val="24"/>
          <w:szCs w:val="24"/>
        </w:rPr>
        <w:t xml:space="preserve"> раздела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1 </w:t>
      </w:r>
      <w:r>
        <w:rPr>
          <w:rFonts w:hint="default" w:cs="Times New Roman"/>
          <w:sz w:val="24"/>
          <w:szCs w:val="24"/>
          <w:lang w:val="ru-RU"/>
        </w:rPr>
        <w:t>изложить в следующей редакции:</w:t>
      </w:r>
    </w:p>
    <w:p w14:paraId="62936F33">
      <w:pPr>
        <w:pStyle w:val="2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32"/>
        <w:jc w:val="both"/>
        <w:textAlignment w:val="auto"/>
      </w:pPr>
      <w:r>
        <w:rPr>
          <w:rFonts w:hint="default" w:cs="Times New Roman"/>
          <w:sz w:val="24"/>
          <w:szCs w:val="24"/>
          <w:lang w:val="ru-RU"/>
        </w:rPr>
        <w:t>«</w:t>
      </w:r>
      <w:r>
        <w:t>Контрольный (надзорный) орган для целей управления рисками причинения вреда (ущерба) при осуществлении государственного контроля (надзора), муниципального контроля относит объекты контроля к одной из следующих категорий риска причинения вреда (ущерба) (далее - категории риска):</w:t>
      </w:r>
    </w:p>
    <w:p w14:paraId="702D6A3A">
      <w:pPr>
        <w:pStyle w:val="2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240" w:lineRule="auto"/>
        <w:ind w:left="0" w:right="0" w:firstLine="432"/>
        <w:jc w:val="both"/>
        <w:textAlignment w:val="auto"/>
      </w:pPr>
      <w:r>
        <w:t xml:space="preserve">1) чрезвычайно высокий риск; </w:t>
      </w:r>
    </w:p>
    <w:p w14:paraId="78DD8376">
      <w:pPr>
        <w:pStyle w:val="2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240" w:lineRule="auto"/>
        <w:ind w:left="0" w:right="0" w:firstLine="432"/>
        <w:jc w:val="both"/>
        <w:textAlignment w:val="auto"/>
      </w:pPr>
      <w:r>
        <w:t xml:space="preserve">2) высокий риск; </w:t>
      </w:r>
    </w:p>
    <w:p w14:paraId="48352B49">
      <w:pPr>
        <w:pStyle w:val="2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240" w:lineRule="auto"/>
        <w:ind w:left="0" w:right="0" w:firstLine="432"/>
        <w:jc w:val="both"/>
        <w:textAlignment w:val="auto"/>
      </w:pPr>
      <w:r>
        <w:t xml:space="preserve">3) значительный риск; </w:t>
      </w:r>
      <w:bookmarkStart w:id="0" w:name="_GoBack"/>
      <w:bookmarkEnd w:id="0"/>
    </w:p>
    <w:p w14:paraId="2CBF18D3">
      <w:pPr>
        <w:pStyle w:val="2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240" w:lineRule="auto"/>
        <w:ind w:left="0" w:right="0" w:firstLine="432"/>
        <w:jc w:val="both"/>
        <w:textAlignment w:val="auto"/>
      </w:pPr>
      <w:r>
        <w:t xml:space="preserve">4) средний риск; </w:t>
      </w:r>
    </w:p>
    <w:p w14:paraId="164F0EE8">
      <w:pPr>
        <w:pStyle w:val="2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240" w:lineRule="auto"/>
        <w:ind w:left="0" w:right="0" w:firstLine="432"/>
        <w:jc w:val="both"/>
        <w:textAlignment w:val="auto"/>
      </w:pPr>
      <w:r>
        <w:t xml:space="preserve">5) умеренный риск; </w:t>
      </w:r>
    </w:p>
    <w:p w14:paraId="197E8788">
      <w:pPr>
        <w:pStyle w:val="2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0" w:afterAutospacing="0" w:line="240" w:lineRule="auto"/>
        <w:ind w:left="0" w:right="0" w:firstLine="432"/>
        <w:jc w:val="both"/>
        <w:textAlignment w:val="auto"/>
        <w:rPr>
          <w:rFonts w:hint="default"/>
          <w:lang w:val="ru-RU"/>
        </w:rPr>
      </w:pPr>
      <w:r>
        <w:t>6) низкий риск</w:t>
      </w:r>
      <w:r>
        <w:rPr>
          <w:rFonts w:hint="default"/>
          <w:lang w:val="ru-RU"/>
        </w:rPr>
        <w:t>»;</w:t>
      </w:r>
    </w:p>
    <w:p w14:paraId="30FD9DD1">
      <w:pPr>
        <w:pStyle w:val="93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09" w:leftChars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</w:p>
    <w:p w14:paraId="353689A0">
      <w:pPr>
        <w:pStyle w:val="93"/>
        <w:numPr>
          <w:ilvl w:val="1"/>
          <w:numId w:val="2"/>
        </w:numPr>
        <w:ind w:left="0" w:firstLine="709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пункт 4.2. изложить в следующей редакции;</w:t>
      </w:r>
    </w:p>
    <w:p w14:paraId="12434E8B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«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4.2. Контролируемые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муниципального контроля, имеют право на досудебное обжалование:</w:t>
      </w:r>
    </w:p>
    <w:p w14:paraId="3A7DC957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1) решений о проведении контрольных (надзорных) мероприятий и обязательных профилактических визитов;</w:t>
      </w:r>
    </w:p>
    <w:p w14:paraId="0C3F91CA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2) актов контрольных (надзорных) мероприятий и обязательных профилактических визитов, предписаний об устранении выявленных нарушений;</w:t>
      </w:r>
    </w:p>
    <w:p w14:paraId="4BE7C92D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3) действий (бездействия) должностных лиц контрольного (надзорного) органа в рамках контрольных (надзорных) мероприятий и обязательных профилактических визитов;</w:t>
      </w:r>
    </w:p>
    <w:p w14:paraId="02C4E276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4) решений об отнесении объектов контроля к соответствующей категории риска;</w:t>
      </w:r>
    </w:p>
    <w:p w14:paraId="4301F64B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5) решений об отказе в проведении обязательных профилактических визитов по заявлениям контролируемых лиц;</w:t>
      </w:r>
    </w:p>
    <w:p w14:paraId="2EE663FC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6) иных решений, принимаемых контрольными (надзорными) органами по итогам профилактических и (или) контрольных (надзорных) мероприятий, предусмотренных настоящим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Решением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, в отношении контролируемых лиц или объектов контроля.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14:paraId="1EB4A894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1.3. в абзаце 2 пункта 4.6. раздела 4 цифру «20» заменить цифрой «15»;</w:t>
      </w:r>
    </w:p>
    <w:p w14:paraId="7D6DCB1E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1.4 подпункт 12 пункта 2.11 раздела 2 изложить в следующей редакции:</w:t>
      </w:r>
    </w:p>
    <w:p w14:paraId="086D2654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«12. Решение об отказе в проведении профилактического визита принимается в следующих случаях:</w:t>
      </w:r>
    </w:p>
    <w:p w14:paraId="17964F87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1) от контролируемого лица поступило уведомление об отзыве заявления;</w:t>
      </w:r>
    </w:p>
    <w:p w14:paraId="63393F4D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2)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30E2D539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3) в течение года до даты подачи заявления контрольным (надзорным) органом проведен профилактический визит по ранее поданному заявлению;</w:t>
      </w:r>
    </w:p>
    <w:p w14:paraId="74BCEB65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4) заявление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семей.»;</w:t>
      </w:r>
    </w:p>
    <w:p w14:paraId="1682C781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1.5. подпункт 1 пункта 2.12 раздела 2 изложить в следующей редакции:</w:t>
      </w:r>
    </w:p>
    <w:p w14:paraId="71BD060C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>«1.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"Инспектор".</w:t>
      </w:r>
    </w:p>
    <w:p w14:paraId="4CE27189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14:paraId="5D55AB8E">
      <w:pPr>
        <w:pStyle w:val="75"/>
        <w:ind w:firstLine="709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лица.».</w:t>
      </w:r>
    </w:p>
    <w:p w14:paraId="7E5A259D">
      <w:pPr>
        <w:pStyle w:val="93"/>
        <w:numPr>
          <w:ilvl w:val="0"/>
          <w:numId w:val="2"/>
        </w:numPr>
        <w:shd w:val="clear" w:color="auto" w:fill="FFFFFF"/>
        <w:ind w:left="0" w:firstLine="709"/>
        <w:jc w:val="both"/>
        <w:textAlignment w:val="baseline"/>
        <w:rPr>
          <w:rFonts w:hint="default" w:ascii="Times New Roman" w:hAnsi="Times New Roman" w:cs="Times New Roman"/>
          <w:spacing w:val="2"/>
          <w:sz w:val="24"/>
          <w:szCs w:val="24"/>
        </w:rPr>
      </w:pPr>
      <w:r>
        <w:rPr>
          <w:rFonts w:hint="default" w:ascii="Times New Roman" w:hAnsi="Times New Roman" w:cs="Times New Roman"/>
          <w:spacing w:val="2"/>
          <w:sz w:val="24"/>
          <w:szCs w:val="24"/>
        </w:rPr>
        <w:t>Контроль за исполнением настоящего решения возложить на постоянную комиссию по социально-правовым  вопросам (Лобанов В.В.).</w:t>
      </w:r>
    </w:p>
    <w:p w14:paraId="6361F277">
      <w:pPr>
        <w:pStyle w:val="93"/>
        <w:numPr>
          <w:ilvl w:val="0"/>
          <w:numId w:val="2"/>
        </w:numPr>
        <w:shd w:val="clear" w:color="auto" w:fill="FFFFFF"/>
        <w:ind w:left="0" w:firstLine="709"/>
        <w:jc w:val="both"/>
        <w:textAlignment w:val="baseline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Опубликовать Решение в общественно-политической газете «Земля боготольская» и разместить на официальном сайте Боготольского района в сети Интернет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"http://www.bogotol-r.ru"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www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.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bogotol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-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r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.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t>ru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 xml:space="preserve">, на странице Боготольского сельсовета.  </w:t>
      </w:r>
    </w:p>
    <w:p w14:paraId="3F9FB7F1">
      <w:pPr>
        <w:pStyle w:val="93"/>
        <w:numPr>
          <w:ilvl w:val="0"/>
          <w:numId w:val="2"/>
        </w:numPr>
        <w:ind w:left="0" w:firstLine="709"/>
        <w:jc w:val="both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 Настоящее решение вступает в силу в день, следующий за днем его официального опубликования.                                                                                                                                                    </w:t>
      </w:r>
    </w:p>
    <w:p w14:paraId="6D6063ED">
      <w:pPr>
        <w:pStyle w:val="93"/>
        <w:ind w:left="1129"/>
        <w:jc w:val="both"/>
        <w:rPr>
          <w:rFonts w:hint="default"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                                                                                                 </w:t>
      </w:r>
    </w:p>
    <w:p w14:paraId="25E670F6">
      <w:pPr>
        <w:ind w:left="5760" w:hanging="5760" w:hangingChars="2400"/>
        <w:contextualSpacing/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          Председатель Боготольского                             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Исполняющий полномочия</w:t>
      </w:r>
    </w:p>
    <w:p w14:paraId="14885C92">
      <w:pPr>
        <w:ind w:left="709"/>
        <w:contextualSpacing/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сельского Совета депутатов                             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Главы Боготольского сельсовета</w:t>
      </w:r>
    </w:p>
    <w:p w14:paraId="7D10A0AF">
      <w:pPr>
        <w:ind w:left="709"/>
        <w:contextualSpacing/>
        <w:rPr>
          <w:rFonts w:hint="default"/>
          <w:color w:val="000000"/>
          <w:lang w:val="ru-RU"/>
        </w:rPr>
      </w:pPr>
      <w:r>
        <w:rPr>
          <w:rFonts w:hint="default" w:ascii="Times New Roman" w:hAnsi="Times New Roman" w:eastAsia="Calibri" w:cs="Times New Roman"/>
          <w:sz w:val="24"/>
          <w:szCs w:val="24"/>
          <w:lang w:eastAsia="en-US"/>
        </w:rPr>
        <w:t xml:space="preserve">__________  И.Н.Тихонова                                  ___________  </w:t>
      </w:r>
      <w:r>
        <w:rPr>
          <w:rFonts w:hint="default" w:ascii="Times New Roman" w:hAnsi="Times New Roman" w:eastAsia="Calibri" w:cs="Times New Roman"/>
          <w:sz w:val="24"/>
          <w:szCs w:val="24"/>
          <w:lang w:val="ru-RU" w:eastAsia="en-US"/>
        </w:rPr>
        <w:t>Н.В. Филиппова</w:t>
      </w:r>
    </w:p>
    <w:sectPr>
      <w:headerReference r:id="rId5" w:type="default"/>
      <w:headerReference r:id="rId6" w:type="even"/>
      <w:pgSz w:w="11906" w:h="16838"/>
      <w:pgMar w:top="1134" w:right="851" w:bottom="1134" w:left="1701" w:header="720" w:footer="720" w:gutter="0"/>
      <w:cols w:space="720" w:num="1"/>
      <w:titlePg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roid Sans Devanagari">
    <w:altName w:val="Segoe UI"/>
    <w:panose1 w:val="00000000000000000000"/>
    <w:charset w:val="CC"/>
    <w:family w:val="swiss"/>
    <w:pitch w:val="default"/>
    <w:sig w:usb0="00000000" w:usb1="00000000" w:usb2="00000000" w:usb3="00000000" w:csb0="00000004" w:csb1="0000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Liberation Mono">
    <w:altName w:val="Courier New"/>
    <w:panose1 w:val="00000000000000000000"/>
    <w:charset w:val="CC"/>
    <w:family w:val="modern"/>
    <w:pitch w:val="default"/>
    <w:sig w:usb0="00000000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C44BD">
    <w:pPr>
      <w:pStyle w:val="21"/>
      <w:framePr w:wrap="auto" w:vAnchor="text" w:hAnchor="margin" w:xAlign="center" w:y="1"/>
      <w:rPr>
        <w:rStyle w:val="14"/>
      </w:rPr>
    </w:pPr>
  </w:p>
  <w:p w14:paraId="3E85C035">
    <w:pPr>
      <w:pStyle w:val="2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42E620">
    <w:pPr>
      <w:pStyle w:val="21"/>
      <w:framePr w:wrap="auto" w:vAnchor="text" w:hAnchor="margin" w:xAlign="center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 PAGE </w:instrText>
    </w:r>
    <w:r>
      <w:rPr>
        <w:rStyle w:val="14"/>
      </w:rPr>
      <w:fldChar w:fldCharType="end"/>
    </w:r>
  </w:p>
  <w:p w14:paraId="40831FFC">
    <w:pPr>
      <w:pStyle w:val="2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26873697"/>
    <w:multiLevelType w:val="multilevel"/>
    <w:tmpl w:val="26873697"/>
    <w:lvl w:ilvl="0" w:tentative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 w:tentative="0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 w:tentative="0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 w:tentative="0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 w:tentative="0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 w:tentative="0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 w:tentative="0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14"/>
    <w:rsid w:val="000D4C45"/>
    <w:rsid w:val="00104802"/>
    <w:rsid w:val="00261557"/>
    <w:rsid w:val="002C73CA"/>
    <w:rsid w:val="00335DAE"/>
    <w:rsid w:val="0036247F"/>
    <w:rsid w:val="003B3BB4"/>
    <w:rsid w:val="00416992"/>
    <w:rsid w:val="00462439"/>
    <w:rsid w:val="005075C3"/>
    <w:rsid w:val="00514D32"/>
    <w:rsid w:val="005171C3"/>
    <w:rsid w:val="00540800"/>
    <w:rsid w:val="005A3E68"/>
    <w:rsid w:val="005F7D5C"/>
    <w:rsid w:val="0068255A"/>
    <w:rsid w:val="006A029C"/>
    <w:rsid w:val="007100F8"/>
    <w:rsid w:val="00711764"/>
    <w:rsid w:val="0074169C"/>
    <w:rsid w:val="00755187"/>
    <w:rsid w:val="00770588"/>
    <w:rsid w:val="00771A84"/>
    <w:rsid w:val="008570E2"/>
    <w:rsid w:val="00861019"/>
    <w:rsid w:val="008629D3"/>
    <w:rsid w:val="00893331"/>
    <w:rsid w:val="008934AD"/>
    <w:rsid w:val="008F3859"/>
    <w:rsid w:val="00935631"/>
    <w:rsid w:val="00937261"/>
    <w:rsid w:val="009D07EB"/>
    <w:rsid w:val="00AF557A"/>
    <w:rsid w:val="00BB4BF2"/>
    <w:rsid w:val="00C9420F"/>
    <w:rsid w:val="00CC76B8"/>
    <w:rsid w:val="00D02FD3"/>
    <w:rsid w:val="00D03C14"/>
    <w:rsid w:val="00DA5762"/>
    <w:rsid w:val="00E3545C"/>
    <w:rsid w:val="00E432B1"/>
    <w:rsid w:val="00E640ED"/>
    <w:rsid w:val="00EC2703"/>
    <w:rsid w:val="00EE3CD5"/>
    <w:rsid w:val="00FE40D4"/>
    <w:rsid w:val="28880B80"/>
    <w:rsid w:val="44406DA5"/>
    <w:rsid w:val="57B2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3"/>
    <w:basedOn w:val="3"/>
    <w:next w:val="4"/>
    <w:link w:val="26"/>
    <w:qFormat/>
    <w:uiPriority w:val="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5">
    <w:name w:val="heading 4"/>
    <w:basedOn w:val="1"/>
    <w:next w:val="1"/>
    <w:link w:val="27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6">
    <w:name w:val="heading 5"/>
    <w:basedOn w:val="1"/>
    <w:next w:val="7"/>
    <w:link w:val="28"/>
    <w:qFormat/>
    <w:uiPriority w:val="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7">
    <w:name w:val="heading 6"/>
    <w:basedOn w:val="1"/>
    <w:next w:val="1"/>
    <w:link w:val="29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1"/>
    <w:basedOn w:val="1"/>
    <w:next w:val="4"/>
    <w:qFormat/>
    <w:uiPriority w:val="0"/>
    <w:pPr>
      <w:jc w:val="center"/>
    </w:pPr>
    <w:rPr>
      <w:b/>
      <w:bCs/>
      <w:lang w:val="zh-CN"/>
    </w:rPr>
  </w:style>
  <w:style w:type="paragraph" w:styleId="4">
    <w:name w:val="Body Text"/>
    <w:basedOn w:val="1"/>
    <w:link w:val="67"/>
    <w:qFormat/>
    <w:uiPriority w:val="0"/>
    <w:pPr>
      <w:ind w:right="-483"/>
      <w:jc w:val="both"/>
    </w:pPr>
    <w:rPr>
      <w:b/>
      <w:bCs/>
    </w:rPr>
  </w:style>
  <w:style w:type="character" w:styleId="10">
    <w:name w:val="FollowedHyperlink"/>
    <w:uiPriority w:val="0"/>
    <w:rPr>
      <w:color w:val="800000"/>
      <w:u w:val="single"/>
    </w:rPr>
  </w:style>
  <w:style w:type="character" w:styleId="11">
    <w:name w:val="footnote reference"/>
    <w:semiHidden/>
    <w:unhideWhenUsed/>
    <w:qFormat/>
    <w:uiPriority w:val="99"/>
    <w:rPr>
      <w:vertAlign w:val="superscript"/>
    </w:rPr>
  </w:style>
  <w:style w:type="character" w:styleId="12">
    <w:name w:val="annotation reference"/>
    <w:semiHidden/>
    <w:unhideWhenUsed/>
    <w:qFormat/>
    <w:uiPriority w:val="99"/>
    <w:rPr>
      <w:sz w:val="16"/>
      <w:szCs w:val="16"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page number"/>
    <w:basedOn w:val="8"/>
    <w:semiHidden/>
    <w:unhideWhenUsed/>
    <w:qFormat/>
    <w:uiPriority w:val="99"/>
  </w:style>
  <w:style w:type="paragraph" w:styleId="15">
    <w:name w:val="Balloon Text"/>
    <w:basedOn w:val="1"/>
    <w:link w:val="73"/>
    <w:qFormat/>
    <w:uiPriority w:val="0"/>
    <w:rPr>
      <w:rFonts w:ascii="Tahoma" w:hAnsi="Tahoma" w:cs="Tahoma"/>
      <w:sz w:val="16"/>
      <w:szCs w:val="16"/>
      <w:lang w:val="zh-CN"/>
    </w:rPr>
  </w:style>
  <w:style w:type="paragraph" w:styleId="16">
    <w:name w:val="Body Text 2"/>
    <w:basedOn w:val="1"/>
    <w:link w:val="88"/>
    <w:unhideWhenUsed/>
    <w:qFormat/>
    <w:uiPriority w:val="99"/>
    <w:pPr>
      <w:spacing w:after="120" w:line="480" w:lineRule="auto"/>
    </w:pPr>
  </w:style>
  <w:style w:type="paragraph" w:styleId="17">
    <w:name w:val="caption"/>
    <w:basedOn w:val="1"/>
    <w:qFormat/>
    <w:uiPriority w:val="0"/>
    <w:pPr>
      <w:suppressLineNumbers/>
      <w:spacing w:before="120" w:after="120"/>
    </w:pPr>
    <w:rPr>
      <w:rFonts w:cs="Droid Sans Devanagari"/>
      <w:i/>
      <w:iCs/>
    </w:rPr>
  </w:style>
  <w:style w:type="paragraph" w:styleId="18">
    <w:name w:val="annotation text"/>
    <w:basedOn w:val="1"/>
    <w:link w:val="85"/>
    <w:unhideWhenUsed/>
    <w:qFormat/>
    <w:uiPriority w:val="99"/>
    <w:rPr>
      <w:sz w:val="20"/>
      <w:szCs w:val="20"/>
    </w:rPr>
  </w:style>
  <w:style w:type="paragraph" w:styleId="19">
    <w:name w:val="annotation subject"/>
    <w:basedOn w:val="18"/>
    <w:next w:val="18"/>
    <w:link w:val="86"/>
    <w:semiHidden/>
    <w:unhideWhenUsed/>
    <w:qFormat/>
    <w:uiPriority w:val="99"/>
    <w:rPr>
      <w:b/>
      <w:bCs/>
    </w:rPr>
  </w:style>
  <w:style w:type="paragraph" w:styleId="20">
    <w:name w:val="footnote text"/>
    <w:basedOn w:val="1"/>
    <w:link w:val="82"/>
    <w:qFormat/>
    <w:uiPriority w:val="0"/>
    <w:rPr>
      <w:sz w:val="20"/>
      <w:szCs w:val="20"/>
    </w:rPr>
  </w:style>
  <w:style w:type="paragraph" w:styleId="21">
    <w:name w:val="header"/>
    <w:basedOn w:val="1"/>
    <w:link w:val="83"/>
    <w:unhideWhenUsed/>
    <w:qFormat/>
    <w:uiPriority w:val="99"/>
    <w:pPr>
      <w:tabs>
        <w:tab w:val="center" w:pos="4677"/>
        <w:tab w:val="right" w:pos="9355"/>
      </w:tabs>
    </w:pPr>
  </w:style>
  <w:style w:type="paragraph" w:styleId="22">
    <w:name w:val="footer"/>
    <w:basedOn w:val="1"/>
    <w:link w:val="84"/>
    <w:unhideWhenUsed/>
    <w:qFormat/>
    <w:uiPriority w:val="99"/>
    <w:pPr>
      <w:tabs>
        <w:tab w:val="center" w:pos="4677"/>
        <w:tab w:val="right" w:pos="9355"/>
      </w:tabs>
    </w:pPr>
  </w:style>
  <w:style w:type="paragraph" w:styleId="23">
    <w:name w:val="List"/>
    <w:basedOn w:val="4"/>
    <w:qFormat/>
    <w:uiPriority w:val="0"/>
    <w:rPr>
      <w:rFonts w:cs="Droid Sans Devanagari"/>
    </w:rPr>
  </w:style>
  <w:style w:type="paragraph" w:styleId="24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25">
    <w:name w:val="Subtitle"/>
    <w:basedOn w:val="1"/>
    <w:next w:val="4"/>
    <w:link w:val="81"/>
    <w:qFormat/>
    <w:uiPriority w:val="0"/>
    <w:pPr>
      <w:jc w:val="center"/>
    </w:pPr>
    <w:rPr>
      <w:b/>
      <w:szCs w:val="20"/>
      <w:lang w:val="zh-CN"/>
    </w:rPr>
  </w:style>
  <w:style w:type="character" w:customStyle="1" w:styleId="26">
    <w:name w:val="Заголовок 3 Знак"/>
    <w:basedOn w:val="8"/>
    <w:link w:val="2"/>
    <w:qFormat/>
    <w:uiPriority w:val="0"/>
    <w:rPr>
      <w:rFonts w:ascii="Times New Roman" w:hAnsi="Times New Roman" w:eastAsia="Times New Roman" w:cs="Times New Roman"/>
      <w:b/>
      <w:bCs/>
      <w:sz w:val="28"/>
      <w:szCs w:val="28"/>
      <w:lang w:val="zh-CN" w:eastAsia="ru-RU"/>
    </w:rPr>
  </w:style>
  <w:style w:type="character" w:customStyle="1" w:styleId="27">
    <w:name w:val="Заголовок 4 Знак"/>
    <w:basedOn w:val="8"/>
    <w:link w:val="5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28">
    <w:name w:val="Заголовок 5 Знак"/>
    <w:basedOn w:val="8"/>
    <w:link w:val="6"/>
    <w:qFormat/>
    <w:uiPriority w:val="0"/>
    <w:rPr>
      <w:rFonts w:ascii="Times New Roman" w:hAnsi="Times New Roman" w:eastAsia="Times New Roman" w:cs="Times New Roman"/>
      <w:sz w:val="40"/>
      <w:szCs w:val="20"/>
      <w:lang w:eastAsia="ru-RU"/>
    </w:rPr>
  </w:style>
  <w:style w:type="character" w:customStyle="1" w:styleId="29">
    <w:name w:val="Заголовок 6 Знак"/>
    <w:basedOn w:val="8"/>
    <w:link w:val="7"/>
    <w:qFormat/>
    <w:uiPriority w:val="0"/>
    <w:rPr>
      <w:rFonts w:ascii="Times New Roman" w:hAnsi="Times New Roman" w:eastAsia="Times New Roman" w:cs="Times New Roman"/>
      <w:b/>
      <w:bCs/>
      <w:lang w:eastAsia="ru-RU"/>
    </w:rPr>
  </w:style>
  <w:style w:type="character" w:customStyle="1" w:styleId="30">
    <w:name w:val="WW8Num1z0"/>
    <w:qFormat/>
    <w:uiPriority w:val="0"/>
  </w:style>
  <w:style w:type="character" w:customStyle="1" w:styleId="31">
    <w:name w:val="WW8Num1z1"/>
    <w:qFormat/>
    <w:uiPriority w:val="0"/>
  </w:style>
  <w:style w:type="character" w:customStyle="1" w:styleId="32">
    <w:name w:val="WW8Num1z2"/>
    <w:qFormat/>
    <w:uiPriority w:val="0"/>
  </w:style>
  <w:style w:type="character" w:customStyle="1" w:styleId="33">
    <w:name w:val="WW8Num1z3"/>
    <w:qFormat/>
    <w:uiPriority w:val="0"/>
  </w:style>
  <w:style w:type="character" w:customStyle="1" w:styleId="34">
    <w:name w:val="WW8Num1z4"/>
    <w:qFormat/>
    <w:uiPriority w:val="0"/>
  </w:style>
  <w:style w:type="character" w:customStyle="1" w:styleId="35">
    <w:name w:val="WW8Num1z5"/>
    <w:qFormat/>
    <w:uiPriority w:val="0"/>
  </w:style>
  <w:style w:type="character" w:customStyle="1" w:styleId="36">
    <w:name w:val="WW8Num1z6"/>
    <w:qFormat/>
    <w:uiPriority w:val="0"/>
  </w:style>
  <w:style w:type="character" w:customStyle="1" w:styleId="37">
    <w:name w:val="WW8Num1z7"/>
    <w:qFormat/>
    <w:uiPriority w:val="0"/>
  </w:style>
  <w:style w:type="character" w:customStyle="1" w:styleId="38">
    <w:name w:val="WW8Num1z8"/>
    <w:qFormat/>
    <w:uiPriority w:val="0"/>
  </w:style>
  <w:style w:type="character" w:customStyle="1" w:styleId="39">
    <w:name w:val="WW8Num2z0"/>
    <w:qFormat/>
    <w:uiPriority w:val="0"/>
    <w:rPr>
      <w:rFonts w:hint="default"/>
      <w:color w:val="000000"/>
    </w:rPr>
  </w:style>
  <w:style w:type="character" w:customStyle="1" w:styleId="40">
    <w:name w:val="WW8Num2z1"/>
    <w:qFormat/>
    <w:uiPriority w:val="0"/>
  </w:style>
  <w:style w:type="character" w:customStyle="1" w:styleId="41">
    <w:name w:val="WW8Num2z2"/>
    <w:qFormat/>
    <w:uiPriority w:val="0"/>
  </w:style>
  <w:style w:type="character" w:customStyle="1" w:styleId="42">
    <w:name w:val="WW8Num2z3"/>
    <w:qFormat/>
    <w:uiPriority w:val="0"/>
  </w:style>
  <w:style w:type="character" w:customStyle="1" w:styleId="43">
    <w:name w:val="WW8Num2z4"/>
    <w:qFormat/>
    <w:uiPriority w:val="0"/>
  </w:style>
  <w:style w:type="character" w:customStyle="1" w:styleId="44">
    <w:name w:val="WW8Num2z5"/>
    <w:qFormat/>
    <w:uiPriority w:val="0"/>
  </w:style>
  <w:style w:type="character" w:customStyle="1" w:styleId="45">
    <w:name w:val="WW8Num2z6"/>
    <w:qFormat/>
    <w:uiPriority w:val="0"/>
  </w:style>
  <w:style w:type="character" w:customStyle="1" w:styleId="46">
    <w:name w:val="WW8Num2z7"/>
    <w:qFormat/>
    <w:uiPriority w:val="0"/>
  </w:style>
  <w:style w:type="character" w:customStyle="1" w:styleId="47">
    <w:name w:val="WW8Num2z8"/>
    <w:qFormat/>
    <w:uiPriority w:val="0"/>
  </w:style>
  <w:style w:type="character" w:customStyle="1" w:styleId="48">
    <w:name w:val="WW8Num3z0"/>
    <w:qFormat/>
    <w:uiPriority w:val="0"/>
    <w:rPr>
      <w:rFonts w:hint="default"/>
    </w:rPr>
  </w:style>
  <w:style w:type="character" w:customStyle="1" w:styleId="49">
    <w:name w:val="WW8Num3z1"/>
    <w:qFormat/>
    <w:uiPriority w:val="0"/>
  </w:style>
  <w:style w:type="character" w:customStyle="1" w:styleId="50">
    <w:name w:val="WW8Num3z2"/>
    <w:qFormat/>
    <w:uiPriority w:val="0"/>
  </w:style>
  <w:style w:type="character" w:customStyle="1" w:styleId="51">
    <w:name w:val="WW8Num3z3"/>
    <w:qFormat/>
    <w:uiPriority w:val="0"/>
  </w:style>
  <w:style w:type="character" w:customStyle="1" w:styleId="52">
    <w:name w:val="WW8Num3z4"/>
    <w:qFormat/>
    <w:uiPriority w:val="0"/>
  </w:style>
  <w:style w:type="character" w:customStyle="1" w:styleId="53">
    <w:name w:val="WW8Num3z5"/>
    <w:qFormat/>
    <w:uiPriority w:val="0"/>
  </w:style>
  <w:style w:type="character" w:customStyle="1" w:styleId="54">
    <w:name w:val="WW8Num3z6"/>
    <w:qFormat/>
    <w:uiPriority w:val="0"/>
  </w:style>
  <w:style w:type="character" w:customStyle="1" w:styleId="55">
    <w:name w:val="WW8Num3z7"/>
    <w:qFormat/>
    <w:uiPriority w:val="0"/>
  </w:style>
  <w:style w:type="character" w:customStyle="1" w:styleId="56">
    <w:name w:val="WW8Num3z8"/>
    <w:qFormat/>
    <w:uiPriority w:val="0"/>
  </w:style>
  <w:style w:type="character" w:customStyle="1" w:styleId="57">
    <w:name w:val="WW8Num4z0"/>
    <w:qFormat/>
    <w:uiPriority w:val="0"/>
    <w:rPr>
      <w:rFonts w:hint="default"/>
    </w:rPr>
  </w:style>
  <w:style w:type="character" w:customStyle="1" w:styleId="58">
    <w:name w:val="WW8Num5z0"/>
    <w:qFormat/>
    <w:uiPriority w:val="0"/>
    <w:rPr>
      <w:rFonts w:hint="default"/>
    </w:rPr>
  </w:style>
  <w:style w:type="character" w:customStyle="1" w:styleId="59">
    <w:name w:val="Основной шрифт абзаца1"/>
    <w:qFormat/>
    <w:uiPriority w:val="0"/>
  </w:style>
  <w:style w:type="character" w:customStyle="1" w:styleId="60">
    <w:name w:val="Текст выноски Знак"/>
    <w:qFormat/>
    <w:uiPriority w:val="0"/>
    <w:rPr>
      <w:rFonts w:ascii="Tahoma" w:hAnsi="Tahoma" w:cs="Tahoma"/>
      <w:sz w:val="16"/>
      <w:szCs w:val="16"/>
    </w:rPr>
  </w:style>
  <w:style w:type="character" w:customStyle="1" w:styleId="61">
    <w:name w:val="Гипертекстовая ссылка"/>
    <w:qFormat/>
    <w:uiPriority w:val="0"/>
    <w:rPr>
      <w:rFonts w:cs="Times New Roman"/>
      <w:color w:val="106BBE"/>
    </w:rPr>
  </w:style>
  <w:style w:type="character" w:customStyle="1" w:styleId="62">
    <w:name w:val="Схема документа Знак"/>
    <w:qFormat/>
    <w:uiPriority w:val="0"/>
    <w:rPr>
      <w:rFonts w:ascii="Tahoma" w:hAnsi="Tahoma" w:cs="Tahoma"/>
      <w:sz w:val="16"/>
      <w:szCs w:val="16"/>
    </w:rPr>
  </w:style>
  <w:style w:type="character" w:customStyle="1" w:styleId="63">
    <w:name w:val="Название Знак"/>
    <w:qFormat/>
    <w:uiPriority w:val="0"/>
    <w:rPr>
      <w:b/>
      <w:bCs/>
      <w:sz w:val="28"/>
      <w:szCs w:val="24"/>
    </w:rPr>
  </w:style>
  <w:style w:type="character" w:customStyle="1" w:styleId="64">
    <w:name w:val="Подзаголовок Знак"/>
    <w:qFormat/>
    <w:uiPriority w:val="0"/>
    <w:rPr>
      <w:b/>
      <w:sz w:val="28"/>
    </w:rPr>
  </w:style>
  <w:style w:type="character" w:customStyle="1" w:styleId="65">
    <w:name w:val="Текст сноски Знак"/>
    <w:basedOn w:val="59"/>
    <w:qFormat/>
    <w:uiPriority w:val="0"/>
  </w:style>
  <w:style w:type="character" w:customStyle="1" w:styleId="66">
    <w:name w:val="Символ сноски"/>
    <w:qFormat/>
    <w:uiPriority w:val="0"/>
    <w:rPr>
      <w:vertAlign w:val="superscript"/>
    </w:rPr>
  </w:style>
  <w:style w:type="character" w:customStyle="1" w:styleId="67">
    <w:name w:val="Основной текст Знак"/>
    <w:basedOn w:val="8"/>
    <w:link w:val="4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68">
    <w:name w:val="Указатель1"/>
    <w:basedOn w:val="1"/>
    <w:qFormat/>
    <w:uiPriority w:val="0"/>
    <w:pPr>
      <w:suppressLineNumbers/>
    </w:pPr>
    <w:rPr>
      <w:rFonts w:cs="Droid Sans Devanagari"/>
    </w:rPr>
  </w:style>
  <w:style w:type="paragraph" w:customStyle="1" w:styleId="69">
    <w:name w:val="ConsNonformat"/>
    <w:qFormat/>
    <w:uiPriority w:val="0"/>
    <w:pPr>
      <w:widowControl w:val="0"/>
      <w:suppressAutoHyphens/>
      <w:autoSpaceDE w:val="0"/>
      <w:spacing w:after="0" w:line="240" w:lineRule="auto"/>
      <w:ind w:right="19772"/>
    </w:pPr>
    <w:rPr>
      <w:rFonts w:ascii="Courier New" w:hAnsi="Courier New" w:eastAsia="Times New Roman" w:cs="Courier New"/>
      <w:sz w:val="20"/>
      <w:szCs w:val="20"/>
      <w:lang w:val="ru-RU" w:eastAsia="zh-CN" w:bidi="ar-SA"/>
    </w:rPr>
  </w:style>
  <w:style w:type="paragraph" w:customStyle="1" w:styleId="70">
    <w:name w:val="ConsPlusTitle"/>
    <w:qFormat/>
    <w:uiPriority w:val="0"/>
    <w:pPr>
      <w:widowControl w:val="0"/>
      <w:suppressAutoHyphens/>
      <w:autoSpaceDE w:val="0"/>
      <w:spacing w:after="0" w:line="240" w:lineRule="auto"/>
    </w:pPr>
    <w:rPr>
      <w:rFonts w:ascii="Calibri" w:hAnsi="Calibri" w:eastAsia="Calibri" w:cs="Calibri"/>
      <w:b/>
      <w:bCs/>
      <w:sz w:val="22"/>
      <w:szCs w:val="22"/>
      <w:lang w:val="ru-RU" w:eastAsia="zh-CN" w:bidi="ar-SA"/>
    </w:rPr>
  </w:style>
  <w:style w:type="paragraph" w:customStyle="1" w:styleId="71">
    <w:name w:val="Знак"/>
    <w:basedOn w:val="1"/>
    <w:qFormat/>
    <w:uiPriority w:val="0"/>
    <w:rPr>
      <w:rFonts w:ascii="Verdana" w:hAnsi="Verdana" w:cs="Verdana"/>
      <w:sz w:val="20"/>
      <w:szCs w:val="20"/>
      <w:lang w:val="en-US"/>
    </w:rPr>
  </w:style>
  <w:style w:type="paragraph" w:styleId="72">
    <w:name w:val="No Spacing"/>
    <w:qFormat/>
    <w:uiPriority w:val="1"/>
    <w:pPr>
      <w:suppressAutoHyphens/>
      <w:spacing w:after="0" w:line="240" w:lineRule="auto"/>
    </w:pPr>
    <w:rPr>
      <w:rFonts w:ascii="Times New Roman" w:hAnsi="Times New Roman" w:eastAsia="Calibri" w:cs="Times New Roman"/>
      <w:sz w:val="28"/>
      <w:szCs w:val="22"/>
      <w:lang w:val="ru-RU" w:eastAsia="zh-CN" w:bidi="ar-SA"/>
    </w:rPr>
  </w:style>
  <w:style w:type="character" w:customStyle="1" w:styleId="73">
    <w:name w:val="Текст выноски Знак1"/>
    <w:basedOn w:val="8"/>
    <w:link w:val="15"/>
    <w:qFormat/>
    <w:uiPriority w:val="0"/>
    <w:rPr>
      <w:rFonts w:ascii="Tahoma" w:hAnsi="Tahoma" w:eastAsia="Times New Roman" w:cs="Tahoma"/>
      <w:sz w:val="16"/>
      <w:szCs w:val="16"/>
      <w:lang w:val="zh-CN" w:eastAsia="ru-RU"/>
    </w:rPr>
  </w:style>
  <w:style w:type="paragraph" w:customStyle="1" w:styleId="74">
    <w:name w:val="ConsTitle"/>
    <w:qFormat/>
    <w:uiPriority w:val="0"/>
    <w:pPr>
      <w:widowControl w:val="0"/>
      <w:suppressAutoHyphens/>
      <w:snapToGrid w:val="0"/>
      <w:spacing w:after="0" w:line="240" w:lineRule="auto"/>
    </w:pPr>
    <w:rPr>
      <w:rFonts w:ascii="Arial" w:hAnsi="Arial" w:eastAsia="Times New Roman" w:cs="Arial"/>
      <w:b/>
      <w:sz w:val="16"/>
      <w:szCs w:val="20"/>
      <w:lang w:val="ru-RU" w:eastAsia="zh-CN" w:bidi="ar-SA"/>
    </w:rPr>
  </w:style>
  <w:style w:type="paragraph" w:customStyle="1" w:styleId="75">
    <w:name w:val="ConsPlusNormal"/>
    <w:qFormat/>
    <w:uiPriority w:val="0"/>
    <w:pPr>
      <w:suppressAutoHyphens/>
      <w:autoSpaceDE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paragraph" w:customStyle="1" w:styleId="76">
    <w:name w:val="Знак1"/>
    <w:basedOn w:val="1"/>
    <w:qFormat/>
    <w:uiPriority w:val="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77">
    <w:name w:val="s_1"/>
    <w:basedOn w:val="1"/>
    <w:qFormat/>
    <w:uiPriority w:val="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78">
    <w:name w:val="Схема документа1"/>
    <w:basedOn w:val="1"/>
    <w:qFormat/>
    <w:uiPriority w:val="0"/>
    <w:rPr>
      <w:rFonts w:ascii="Tahoma" w:hAnsi="Tahoma" w:cs="Tahoma"/>
      <w:sz w:val="16"/>
      <w:szCs w:val="16"/>
      <w:lang w:val="zh-CN"/>
    </w:rPr>
  </w:style>
  <w:style w:type="paragraph" w:customStyle="1" w:styleId="79">
    <w:name w:val="Текст в заданном формате"/>
    <w:basedOn w:val="1"/>
    <w:qFormat/>
    <w:uiPriority w:val="0"/>
    <w:pPr>
      <w:widowControl w:val="0"/>
    </w:pPr>
    <w:rPr>
      <w:rFonts w:ascii="Liberation Mono" w:hAnsi="Liberation Mono" w:eastAsia="Droid Sans Fallback" w:cs="Liberation Mono"/>
      <w:sz w:val="20"/>
      <w:szCs w:val="20"/>
      <w:lang w:eastAsia="zh-CN" w:bidi="hi-IN"/>
    </w:rPr>
  </w:style>
  <w:style w:type="paragraph" w:customStyle="1" w:styleId="80">
    <w:name w:val="Без интервала1"/>
    <w:qFormat/>
    <w:uiPriority w:val="0"/>
    <w:pPr>
      <w:suppressAutoHyphens/>
      <w:spacing w:after="0" w:line="240" w:lineRule="auto"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character" w:customStyle="1" w:styleId="81">
    <w:name w:val="Подзаголовок Знак1"/>
    <w:basedOn w:val="8"/>
    <w:link w:val="25"/>
    <w:qFormat/>
    <w:uiPriority w:val="0"/>
    <w:rPr>
      <w:rFonts w:ascii="Times New Roman" w:hAnsi="Times New Roman" w:eastAsia="Times New Roman" w:cs="Times New Roman"/>
      <w:b/>
      <w:sz w:val="24"/>
      <w:szCs w:val="20"/>
      <w:lang w:val="zh-CN" w:eastAsia="ru-RU"/>
    </w:rPr>
  </w:style>
  <w:style w:type="character" w:customStyle="1" w:styleId="82">
    <w:name w:val="Текст сноски Знак1"/>
    <w:basedOn w:val="8"/>
    <w:link w:val="20"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83">
    <w:name w:val="Верхний колонтитул Знак"/>
    <w:basedOn w:val="8"/>
    <w:link w:val="21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4">
    <w:name w:val="Нижний колонтитул Знак"/>
    <w:basedOn w:val="8"/>
    <w:link w:val="22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5">
    <w:name w:val="Текст примечания Знак"/>
    <w:basedOn w:val="8"/>
    <w:link w:val="18"/>
    <w:qFormat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86">
    <w:name w:val="Тема примечания Знак"/>
    <w:basedOn w:val="85"/>
    <w:link w:val="19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87">
    <w:name w:val="highlightsearch"/>
    <w:basedOn w:val="8"/>
    <w:qFormat/>
    <w:uiPriority w:val="0"/>
  </w:style>
  <w:style w:type="character" w:customStyle="1" w:styleId="88">
    <w:name w:val="Основной текст 2 Знак"/>
    <w:basedOn w:val="8"/>
    <w:link w:val="16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9">
    <w:name w:val="s_22"/>
    <w:basedOn w:val="1"/>
    <w:qFormat/>
    <w:uiPriority w:val="0"/>
    <w:pPr>
      <w:spacing w:before="100" w:beforeAutospacing="1" w:after="100" w:afterAutospacing="1"/>
    </w:pPr>
  </w:style>
  <w:style w:type="paragraph" w:customStyle="1" w:styleId="90">
    <w:name w:val="s_15"/>
    <w:basedOn w:val="1"/>
    <w:qFormat/>
    <w:uiPriority w:val="0"/>
    <w:pPr>
      <w:spacing w:before="100" w:beforeAutospacing="1" w:after="100" w:afterAutospacing="1"/>
    </w:pPr>
  </w:style>
  <w:style w:type="character" w:customStyle="1" w:styleId="91">
    <w:name w:val="s_10"/>
    <w:basedOn w:val="8"/>
    <w:qFormat/>
    <w:uiPriority w:val="0"/>
  </w:style>
  <w:style w:type="paragraph" w:customStyle="1" w:styleId="92">
    <w:name w:val="Revision"/>
    <w:hidden/>
    <w:semiHidden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9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3A95-134C-43DE-89E6-202570C6EE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1022</Words>
  <Characters>5830</Characters>
  <Lines>48</Lines>
  <Paragraphs>13</Paragraphs>
  <TotalTime>32</TotalTime>
  <ScaleCrop>false</ScaleCrop>
  <LinksUpToDate>false</LinksUpToDate>
  <CharactersWithSpaces>6839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2021-09-28T06:36:00Z</dcterms:created>
  <dc:creator>User</dc:creator>
  <cp:lastModifiedBy>User</cp:lastModifiedBy>
  <cp:lastPrinted>2025-04-29T06:58:00Z</cp:lastPrinted>
  <dcterms:modified xsi:type="dcterms:W3CDTF">2025-05-28T08:51:14Z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32F2B924A2524A8B973D214A0B3F9283_12</vt:lpwstr>
  </property>
</Properties>
</file>